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3255" w14:textId="18BD7A4D" w:rsidR="00D94EE5" w:rsidRPr="007C48B3" w:rsidRDefault="001F0DC0" w:rsidP="00D84B51">
      <w:pPr>
        <w:pStyle w:val="kmbLauftext"/>
        <w:rPr>
          <w:lang w:val="en-US"/>
        </w:rPr>
      </w:pPr>
      <w:r w:rsidRPr="007C48B3">
        <w:rPr>
          <w:lang w:val="en-US"/>
        </w:rPr>
        <w:t>Media release</w:t>
      </w:r>
    </w:p>
    <w:p w14:paraId="0563BDBA" w14:textId="5F12CDBD" w:rsidR="00D94EE5" w:rsidRPr="007C48B3" w:rsidRDefault="00E0207F" w:rsidP="00D94EE5">
      <w:pPr>
        <w:pStyle w:val="kmbLauftext"/>
        <w:rPr>
          <w:lang w:val="en-US"/>
        </w:rPr>
      </w:pPr>
      <w:r w:rsidRPr="007C48B3">
        <w:rPr>
          <w:lang w:val="en-US"/>
        </w:rPr>
        <w:t>Basel,</w:t>
      </w:r>
      <w:r w:rsidR="001E3D2A" w:rsidRPr="007C48B3">
        <w:rPr>
          <w:lang w:val="en-US"/>
        </w:rPr>
        <w:t xml:space="preserve"> </w:t>
      </w:r>
      <w:r w:rsidR="001F0DC0" w:rsidRPr="007C48B3">
        <w:rPr>
          <w:lang w:val="en-US"/>
        </w:rPr>
        <w:t>June</w:t>
      </w:r>
      <w:r w:rsidR="005C0227" w:rsidRPr="007C48B3">
        <w:rPr>
          <w:lang w:val="en-US"/>
        </w:rPr>
        <w:t xml:space="preserve"> 2022</w:t>
      </w:r>
    </w:p>
    <w:p w14:paraId="5E7229B0" w14:textId="77777777" w:rsidR="00D94EE5" w:rsidRPr="007C48B3" w:rsidRDefault="00D94EE5" w:rsidP="00D94EE5">
      <w:pPr>
        <w:pStyle w:val="kmbLauftext"/>
        <w:rPr>
          <w:lang w:val="en-US"/>
        </w:rPr>
      </w:pPr>
    </w:p>
    <w:p w14:paraId="5CB629B7" w14:textId="77777777" w:rsidR="00895147" w:rsidRPr="007C48B3" w:rsidRDefault="00895147" w:rsidP="00F46557">
      <w:pPr>
        <w:pStyle w:val="kmbLauftext"/>
        <w:rPr>
          <w:rFonts w:asciiTheme="majorHAnsi" w:hAnsiTheme="majorHAnsi"/>
          <w:sz w:val="26"/>
          <w:lang w:val="en-US"/>
        </w:rPr>
      </w:pPr>
    </w:p>
    <w:p w14:paraId="2ECEE154" w14:textId="7A79EFFA" w:rsidR="001F0DC0" w:rsidRPr="007C48B3" w:rsidRDefault="001F0DC0" w:rsidP="00F46557">
      <w:pPr>
        <w:pStyle w:val="kmbLauftext"/>
        <w:rPr>
          <w:rFonts w:asciiTheme="majorHAnsi" w:hAnsiTheme="majorHAnsi"/>
          <w:b/>
          <w:sz w:val="26"/>
          <w:lang w:val="en-US"/>
        </w:rPr>
      </w:pPr>
      <w:r w:rsidRPr="007C48B3">
        <w:rPr>
          <w:rFonts w:asciiTheme="majorHAnsi" w:hAnsiTheme="majorHAnsi"/>
          <w:b/>
          <w:sz w:val="26"/>
          <w:lang w:val="en-US"/>
        </w:rPr>
        <w:t xml:space="preserve">“I’d like a </w:t>
      </w:r>
      <w:r w:rsidR="006E23D2">
        <w:rPr>
          <w:rFonts w:asciiTheme="majorHAnsi" w:hAnsiTheme="majorHAnsi"/>
          <w:b/>
          <w:sz w:val="26"/>
          <w:lang w:val="en-US"/>
        </w:rPr>
        <w:t>typical</w:t>
      </w:r>
      <w:r w:rsidRPr="007C48B3">
        <w:rPr>
          <w:rFonts w:asciiTheme="majorHAnsi" w:hAnsiTheme="majorHAnsi"/>
          <w:b/>
          <w:sz w:val="26"/>
          <w:lang w:val="en-US"/>
        </w:rPr>
        <w:t xml:space="preserve"> Chagall”</w:t>
      </w:r>
    </w:p>
    <w:p w14:paraId="532D0628" w14:textId="77777777" w:rsidR="00E23331" w:rsidRPr="007C48B3" w:rsidRDefault="00E23331" w:rsidP="00F46557">
      <w:pPr>
        <w:pStyle w:val="kmbLauftext"/>
        <w:rPr>
          <w:lang w:val="en-US"/>
        </w:rPr>
      </w:pPr>
    </w:p>
    <w:p w14:paraId="01520B18" w14:textId="78205853" w:rsidR="009F0971" w:rsidRPr="007C48B3" w:rsidRDefault="001F0DC0" w:rsidP="00C41F94">
      <w:pPr>
        <w:pStyle w:val="kmbLauftext"/>
        <w:rPr>
          <w:lang w:val="en-US"/>
        </w:rPr>
      </w:pPr>
      <w:r w:rsidRPr="007C48B3">
        <w:rPr>
          <w:lang w:val="en-US"/>
        </w:rPr>
        <w:t xml:space="preserve">August </w:t>
      </w:r>
      <w:r w:rsidR="002C7369">
        <w:rPr>
          <w:lang w:val="en-US"/>
        </w:rPr>
        <w:t>13</w:t>
      </w:r>
      <w:bookmarkStart w:id="0" w:name="_GoBack"/>
      <w:bookmarkEnd w:id="0"/>
      <w:r w:rsidRPr="007C48B3">
        <w:rPr>
          <w:lang w:val="en-US"/>
        </w:rPr>
        <w:t xml:space="preserve">, </w:t>
      </w:r>
      <w:r w:rsidR="009F0971" w:rsidRPr="007C48B3">
        <w:rPr>
          <w:lang w:val="en-US"/>
        </w:rPr>
        <w:t>2022–</w:t>
      </w:r>
      <w:r w:rsidRPr="007C48B3">
        <w:rPr>
          <w:lang w:val="en-US"/>
        </w:rPr>
        <w:t>January</w:t>
      </w:r>
      <w:r w:rsidR="009F0971" w:rsidRPr="007C48B3">
        <w:rPr>
          <w:lang w:val="en-US"/>
        </w:rPr>
        <w:t xml:space="preserve"> 22</w:t>
      </w:r>
      <w:r w:rsidRPr="007C48B3">
        <w:rPr>
          <w:lang w:val="en-US"/>
        </w:rPr>
        <w:t xml:space="preserve">, </w:t>
      </w:r>
      <w:r w:rsidR="009F0971" w:rsidRPr="007C48B3">
        <w:rPr>
          <w:lang w:val="en-US"/>
        </w:rPr>
        <w:t>2023, Kunstmuseum Basel | Hauptbau</w:t>
      </w:r>
    </w:p>
    <w:p w14:paraId="43805409" w14:textId="4A4F0474" w:rsidR="009F0971" w:rsidRPr="007C48B3" w:rsidRDefault="001F0DC0" w:rsidP="00C41F94">
      <w:pPr>
        <w:pStyle w:val="kmbLauftext"/>
        <w:rPr>
          <w:lang w:val="en-US"/>
        </w:rPr>
      </w:pPr>
      <w:r w:rsidRPr="007C48B3">
        <w:rPr>
          <w:lang w:val="en-US"/>
        </w:rPr>
        <w:t>Curator</w:t>
      </w:r>
      <w:r w:rsidR="009F0971" w:rsidRPr="007C48B3">
        <w:rPr>
          <w:lang w:val="en-US"/>
        </w:rPr>
        <w:t>: Géraldine Meyer</w:t>
      </w:r>
    </w:p>
    <w:p w14:paraId="2D24BF94" w14:textId="72E96AA1" w:rsidR="009F0971" w:rsidRPr="007C48B3" w:rsidRDefault="009F0971" w:rsidP="001F0DC0">
      <w:pPr>
        <w:pStyle w:val="kmbLauftext"/>
        <w:tabs>
          <w:tab w:val="left" w:pos="1440"/>
        </w:tabs>
        <w:rPr>
          <w:lang w:val="en-US"/>
        </w:rPr>
      </w:pPr>
    </w:p>
    <w:p w14:paraId="75D65BB1" w14:textId="77777777" w:rsidR="009F0971" w:rsidRPr="007C48B3" w:rsidRDefault="009F0971" w:rsidP="00C41F94">
      <w:pPr>
        <w:pStyle w:val="kmbLauftext"/>
        <w:rPr>
          <w:lang w:val="en-US"/>
        </w:rPr>
      </w:pPr>
    </w:p>
    <w:p w14:paraId="1A9DB0FD" w14:textId="11DBC89C" w:rsidR="001F0DC0" w:rsidRPr="007C48B3" w:rsidRDefault="001F0DC0" w:rsidP="00C41F94">
      <w:pPr>
        <w:pStyle w:val="kmbLauftext"/>
        <w:rPr>
          <w:lang w:val="en-US"/>
        </w:rPr>
      </w:pPr>
      <w:r w:rsidRPr="007C48B3">
        <w:rPr>
          <w:lang w:val="en-US"/>
        </w:rPr>
        <w:t xml:space="preserve">The Kunstmuseum Basel turns the spotlight on </w:t>
      </w:r>
      <w:r w:rsidR="007C48B3" w:rsidRPr="007C48B3">
        <w:rPr>
          <w:lang w:val="en-US"/>
        </w:rPr>
        <w:t xml:space="preserve">various </w:t>
      </w:r>
      <w:r w:rsidRPr="007C48B3">
        <w:rPr>
          <w:lang w:val="en-US"/>
        </w:rPr>
        <w:t xml:space="preserve">private collectors </w:t>
      </w:r>
      <w:r w:rsidR="000B2271">
        <w:rPr>
          <w:lang w:val="en-US"/>
        </w:rPr>
        <w:t xml:space="preserve">who </w:t>
      </w:r>
      <w:r w:rsidR="00F83E01" w:rsidRPr="007C48B3">
        <w:rPr>
          <w:lang w:val="en-US"/>
        </w:rPr>
        <w:t xml:space="preserve">helped </w:t>
      </w:r>
      <w:r w:rsidRPr="007C48B3">
        <w:rPr>
          <w:lang w:val="en-US"/>
        </w:rPr>
        <w:t xml:space="preserve">Marc Chagall (1887–1985) achieve his breakthrough. The exhibition </w:t>
      </w:r>
      <w:r w:rsidRPr="007C48B3">
        <w:rPr>
          <w:i/>
          <w:iCs/>
          <w:lang w:val="en-US"/>
        </w:rPr>
        <w:t xml:space="preserve">“I’d like a </w:t>
      </w:r>
      <w:r w:rsidR="006E23D2">
        <w:rPr>
          <w:i/>
          <w:iCs/>
          <w:lang w:val="en-US"/>
        </w:rPr>
        <w:t>typical</w:t>
      </w:r>
      <w:r w:rsidRPr="007C48B3">
        <w:rPr>
          <w:i/>
          <w:iCs/>
          <w:lang w:val="en-US"/>
        </w:rPr>
        <w:t xml:space="preserve"> Chagall”</w:t>
      </w:r>
      <w:r w:rsidRPr="007C48B3">
        <w:rPr>
          <w:lang w:val="en-US"/>
        </w:rPr>
        <w:t xml:space="preserve"> </w:t>
      </w:r>
      <w:r w:rsidR="007C48B3" w:rsidRPr="007C48B3">
        <w:rPr>
          <w:lang w:val="en-US"/>
        </w:rPr>
        <w:t>in</w:t>
      </w:r>
      <w:r w:rsidRPr="007C48B3">
        <w:rPr>
          <w:lang w:val="en-US"/>
        </w:rPr>
        <w:t xml:space="preserve"> the </w:t>
      </w:r>
      <w:proofErr w:type="spellStart"/>
      <w:r w:rsidRPr="007C48B3">
        <w:rPr>
          <w:lang w:val="en-US"/>
        </w:rPr>
        <w:t>Hauptbau’s</w:t>
      </w:r>
      <w:proofErr w:type="spellEnd"/>
      <w:r w:rsidRPr="007C48B3">
        <w:rPr>
          <w:lang w:val="en-US"/>
        </w:rPr>
        <w:t xml:space="preserve"> mezzanine </w:t>
      </w:r>
      <w:r w:rsidR="007C48B3" w:rsidRPr="007C48B3">
        <w:rPr>
          <w:lang w:val="en-US"/>
        </w:rPr>
        <w:t xml:space="preserve">gallery </w:t>
      </w:r>
      <w:r w:rsidRPr="007C48B3">
        <w:rPr>
          <w:lang w:val="en-US"/>
        </w:rPr>
        <w:t xml:space="preserve">is anchored by the paintings </w:t>
      </w:r>
      <w:r w:rsidR="0057045C">
        <w:rPr>
          <w:lang w:val="en-US"/>
        </w:rPr>
        <w:t>in</w:t>
      </w:r>
      <w:r w:rsidRPr="007C48B3">
        <w:rPr>
          <w:lang w:val="en-US"/>
        </w:rPr>
        <w:t xml:space="preserve"> the Im Obersteg Collection and the Öffentliche Kunstsammlung Basel, the public art collection of Basel.</w:t>
      </w:r>
    </w:p>
    <w:p w14:paraId="7FCB5F67" w14:textId="77777777" w:rsidR="006A5F21" w:rsidRPr="007C48B3" w:rsidRDefault="006A5F21" w:rsidP="00C41F94">
      <w:pPr>
        <w:pStyle w:val="kmbLauftext"/>
        <w:rPr>
          <w:lang w:val="en-US"/>
        </w:rPr>
      </w:pPr>
    </w:p>
    <w:p w14:paraId="684A81CC" w14:textId="72FA4BCC" w:rsidR="001F0DC0" w:rsidRPr="007C48B3" w:rsidRDefault="001F0DC0" w:rsidP="00C41F94">
      <w:pPr>
        <w:pStyle w:val="kmbLauftext"/>
        <w:rPr>
          <w:lang w:val="en-US"/>
        </w:rPr>
      </w:pPr>
      <w:r w:rsidRPr="007C48B3">
        <w:rPr>
          <w:lang w:val="en-US"/>
        </w:rPr>
        <w:t xml:space="preserve">Private patrons and collectors </w:t>
      </w:r>
      <w:r w:rsidR="00F83E01" w:rsidRPr="007C48B3">
        <w:rPr>
          <w:lang w:val="en-US"/>
        </w:rPr>
        <w:t xml:space="preserve">played a key role in Marc Chagall’s early success. They lent financial support to the artist in politically difficult times and launched initiatives and projects that introduced public audiences to his oeuvre. </w:t>
      </w:r>
      <w:r w:rsidR="00CA3A14" w:rsidRPr="007C48B3">
        <w:rPr>
          <w:lang w:val="en-US"/>
        </w:rPr>
        <w:t xml:space="preserve">Their motivations, </w:t>
      </w:r>
      <w:r w:rsidR="00EC2375" w:rsidRPr="007C48B3">
        <w:rPr>
          <w:lang w:val="en-US"/>
        </w:rPr>
        <w:t xml:space="preserve">however, varied widely: the Russian-Jewish art collector Yakov Kagan-Chapchay was interested in those motifs in Chagall’s paintings that were drawn from Jewish culture; the Basel-based collector Maja Sacher-Stehlin, meanwhile, </w:t>
      </w:r>
      <w:r w:rsidR="00AE650A" w:rsidRPr="007C48B3">
        <w:rPr>
          <w:lang w:val="en-US"/>
        </w:rPr>
        <w:t>was primarily drawn to Chagall’s visual language, which combined avant-gard</w:t>
      </w:r>
      <w:r w:rsidR="0094375F" w:rsidRPr="007C48B3">
        <w:rPr>
          <w:lang w:val="en-US"/>
        </w:rPr>
        <w:t>ism with echoes of Surrealism. Karl Im Obersteg, for his part, took an interest in contemporary Russian art in general.</w:t>
      </w:r>
    </w:p>
    <w:p w14:paraId="0964B3DB" w14:textId="073AB4D8" w:rsidR="00C41F94" w:rsidRPr="007C48B3" w:rsidRDefault="00C41F94" w:rsidP="00C41F94">
      <w:pPr>
        <w:pStyle w:val="kmbLauftext"/>
        <w:rPr>
          <w:lang w:val="en-US"/>
        </w:rPr>
      </w:pPr>
    </w:p>
    <w:p w14:paraId="72386CF3" w14:textId="5C26E1FE" w:rsidR="0094375F" w:rsidRPr="007C48B3" w:rsidRDefault="0094375F" w:rsidP="00C41F94">
      <w:pPr>
        <w:pStyle w:val="kmbLauftext"/>
        <w:rPr>
          <w:lang w:val="en-US"/>
        </w:rPr>
      </w:pPr>
      <w:r w:rsidRPr="007C48B3">
        <w:rPr>
          <w:lang w:val="en-US"/>
        </w:rPr>
        <w:t>These different perspectives on Chagall’s art also reflect</w:t>
      </w:r>
      <w:r w:rsidR="007C48B3" w:rsidRPr="007C48B3">
        <w:rPr>
          <w:lang w:val="en-US"/>
        </w:rPr>
        <w:t>ed</w:t>
      </w:r>
      <w:r w:rsidRPr="007C48B3">
        <w:rPr>
          <w:lang w:val="en-US"/>
        </w:rPr>
        <w:t xml:space="preserve"> the multifaceted nature of his oeuvre, which integrates the influences of </w:t>
      </w:r>
      <w:r w:rsidR="00D3414A" w:rsidRPr="007C48B3">
        <w:rPr>
          <w:lang w:val="en-US"/>
        </w:rPr>
        <w:t>the three major cultures in which the artist was at home over the course of his life: the spiritual world of Eastern Je</w:t>
      </w:r>
      <w:r w:rsidR="00872C7E" w:rsidRPr="007C48B3">
        <w:rPr>
          <w:lang w:val="en-US"/>
        </w:rPr>
        <w:t>w</w:t>
      </w:r>
      <w:r w:rsidR="00D3414A" w:rsidRPr="007C48B3">
        <w:rPr>
          <w:lang w:val="en-US"/>
        </w:rPr>
        <w:t xml:space="preserve">ry, </w:t>
      </w:r>
      <w:r w:rsidR="0035729F" w:rsidRPr="007C48B3">
        <w:rPr>
          <w:lang w:val="en-US"/>
        </w:rPr>
        <w:t>the art of pre</w:t>
      </w:r>
      <w:r w:rsidR="007C48B3" w:rsidRPr="007C48B3">
        <w:rPr>
          <w:lang w:val="en-US"/>
        </w:rPr>
        <w:t>-</w:t>
      </w:r>
      <w:r w:rsidR="0035729F" w:rsidRPr="007C48B3">
        <w:rPr>
          <w:lang w:val="en-US"/>
        </w:rPr>
        <w:t>revolution</w:t>
      </w:r>
      <w:r w:rsidR="007C48B3" w:rsidRPr="007C48B3">
        <w:rPr>
          <w:lang w:val="en-US"/>
        </w:rPr>
        <w:t>a</w:t>
      </w:r>
      <w:r w:rsidR="0035729F" w:rsidRPr="007C48B3">
        <w:rPr>
          <w:lang w:val="en-US"/>
        </w:rPr>
        <w:t xml:space="preserve">ry and revolutionary Russia, and the surge of painterly innovation in French modernism. </w:t>
      </w:r>
      <w:r w:rsidR="007C48B3" w:rsidRPr="007C48B3">
        <w:rPr>
          <w:lang w:val="en-US"/>
        </w:rPr>
        <w:t>One</w:t>
      </w:r>
      <w:r w:rsidR="00CB43AA" w:rsidRPr="007C48B3">
        <w:rPr>
          <w:lang w:val="en-US"/>
        </w:rPr>
        <w:t xml:space="preserve"> </w:t>
      </w:r>
      <w:r w:rsidR="007C48B3" w:rsidRPr="007C48B3">
        <w:rPr>
          <w:lang w:val="en-US"/>
        </w:rPr>
        <w:t>hub</w:t>
      </w:r>
      <w:r w:rsidR="00CB43AA" w:rsidRPr="007C48B3">
        <w:rPr>
          <w:lang w:val="en-US"/>
        </w:rPr>
        <w:t xml:space="preserve"> mediati</w:t>
      </w:r>
      <w:r w:rsidR="007C48B3" w:rsidRPr="007C48B3">
        <w:rPr>
          <w:lang w:val="en-US"/>
        </w:rPr>
        <w:t>ng</w:t>
      </w:r>
      <w:r w:rsidR="00CB43AA" w:rsidRPr="007C48B3">
        <w:rPr>
          <w:lang w:val="en-US"/>
        </w:rPr>
        <w:t xml:space="preserve"> between these worlds was the Berlin of the 1920s, w</w:t>
      </w:r>
      <w:r w:rsidR="007C48B3" w:rsidRPr="007C48B3">
        <w:rPr>
          <w:lang w:val="en-US"/>
        </w:rPr>
        <w:t>h</w:t>
      </w:r>
      <w:r w:rsidR="00CB43AA" w:rsidRPr="007C48B3">
        <w:rPr>
          <w:lang w:val="en-US"/>
        </w:rPr>
        <w:t xml:space="preserve">ere Herwarth Walden produced the influential magazine </w:t>
      </w:r>
      <w:r w:rsidR="00CB43AA" w:rsidRPr="007C48B3">
        <w:rPr>
          <w:i/>
          <w:iCs/>
          <w:lang w:val="en-US"/>
        </w:rPr>
        <w:t>Der Sturm</w:t>
      </w:r>
      <w:r w:rsidR="00CB43AA" w:rsidRPr="007C48B3">
        <w:rPr>
          <w:lang w:val="en-US"/>
        </w:rPr>
        <w:t xml:space="preserve"> and ran the gallery of the same name, which mounted Chagall’s first solo exhibition in 1914.</w:t>
      </w:r>
    </w:p>
    <w:p w14:paraId="00F4ADCD" w14:textId="7DDF1C7C" w:rsidR="00C41F94" w:rsidRPr="007C48B3" w:rsidRDefault="00C41F94" w:rsidP="00C41F94">
      <w:pPr>
        <w:pStyle w:val="kmbLauftext"/>
        <w:rPr>
          <w:lang w:val="en-US"/>
        </w:rPr>
      </w:pPr>
    </w:p>
    <w:p w14:paraId="7354CC43" w14:textId="678B1378" w:rsidR="00B926B7" w:rsidRPr="007C48B3" w:rsidRDefault="00B926B7" w:rsidP="00C41F94">
      <w:pPr>
        <w:pStyle w:val="kmbLauftext"/>
        <w:rPr>
          <w:lang w:val="en-US"/>
        </w:rPr>
      </w:pPr>
      <w:r w:rsidRPr="007C48B3">
        <w:rPr>
          <w:lang w:val="en-US"/>
        </w:rPr>
        <w:t xml:space="preserve">The exhibition </w:t>
      </w:r>
      <w:r w:rsidRPr="007C48B3">
        <w:rPr>
          <w:i/>
          <w:iCs/>
          <w:lang w:val="en-US"/>
        </w:rPr>
        <w:t xml:space="preserve">“I’d like a </w:t>
      </w:r>
      <w:r w:rsidR="006E23D2">
        <w:rPr>
          <w:i/>
          <w:iCs/>
          <w:lang w:val="en-US"/>
        </w:rPr>
        <w:t>typical</w:t>
      </w:r>
      <w:r w:rsidRPr="007C48B3">
        <w:rPr>
          <w:i/>
          <w:iCs/>
          <w:lang w:val="en-US"/>
        </w:rPr>
        <w:t xml:space="preserve"> Chagall”</w:t>
      </w:r>
      <w:r w:rsidRPr="007C48B3">
        <w:rPr>
          <w:lang w:val="en-US"/>
        </w:rPr>
        <w:t xml:space="preserve"> puts the focus on </w:t>
      </w:r>
      <w:r w:rsidR="007C251B" w:rsidRPr="007C48B3">
        <w:rPr>
          <w:lang w:val="en-US"/>
        </w:rPr>
        <w:t>the circumstances in which Chagall’s works entered private collections and the collector’s motivations. It gathers the paintings and drawings at the Kunstmuseum Basel as well as photographs and documents from the Im Obersteg Foundation’s archive.</w:t>
      </w:r>
    </w:p>
    <w:p w14:paraId="453496DC" w14:textId="0D8C5469" w:rsidR="007C251B" w:rsidRPr="007C48B3" w:rsidRDefault="007C251B" w:rsidP="00C41F94">
      <w:pPr>
        <w:pStyle w:val="kmbLauftext"/>
        <w:rPr>
          <w:lang w:val="en-US"/>
        </w:rPr>
      </w:pPr>
    </w:p>
    <w:p w14:paraId="5B8EF57E" w14:textId="06C87FBF" w:rsidR="007C251B" w:rsidRPr="007C48B3" w:rsidRDefault="007C251B" w:rsidP="00C41F94">
      <w:pPr>
        <w:pStyle w:val="kmbLauftext"/>
        <w:rPr>
          <w:lang w:val="en-US"/>
        </w:rPr>
      </w:pPr>
      <w:r w:rsidRPr="007C48B3">
        <w:rPr>
          <w:lang w:val="en-US"/>
        </w:rPr>
        <w:t xml:space="preserve">The </w:t>
      </w:r>
      <w:r w:rsidR="007C48B3" w:rsidRPr="007C48B3">
        <w:rPr>
          <w:lang w:val="en-US"/>
        </w:rPr>
        <w:t>show’s</w:t>
      </w:r>
      <w:r w:rsidRPr="007C48B3">
        <w:rPr>
          <w:lang w:val="en-US"/>
        </w:rPr>
        <w:t xml:space="preserve"> title quotes a passage in a letter Karl Im Obersteg wrote to Marc Chagall on October 23, 1935: “I’m </w:t>
      </w:r>
      <w:r w:rsidR="009B1BE2" w:rsidRPr="007C48B3">
        <w:rPr>
          <w:lang w:val="en-US"/>
        </w:rPr>
        <w:t xml:space="preserve">rehanging my pictures a bit right now and what I’d like more than anything would be a </w:t>
      </w:r>
      <w:r w:rsidR="006E23D2">
        <w:rPr>
          <w:lang w:val="en-US"/>
        </w:rPr>
        <w:t>typical</w:t>
      </w:r>
      <w:r w:rsidR="009B1BE2" w:rsidRPr="007C48B3">
        <w:rPr>
          <w:lang w:val="en-US"/>
        </w:rPr>
        <w:t xml:space="preserve"> Chagall in my living room vis-à-vis the Picasso.”</w:t>
      </w:r>
    </w:p>
    <w:p w14:paraId="6C6E77B5" w14:textId="77777777" w:rsidR="00F46557" w:rsidRPr="007C48B3" w:rsidRDefault="00F46557" w:rsidP="000D6376">
      <w:pPr>
        <w:pStyle w:val="kmbLauftext"/>
        <w:rPr>
          <w:lang w:val="en-US"/>
        </w:rPr>
      </w:pPr>
    </w:p>
    <w:p w14:paraId="64F35DA7" w14:textId="77777777" w:rsidR="00D94EE5" w:rsidRPr="007C48B3" w:rsidRDefault="00D94EE5" w:rsidP="00D94EE5">
      <w:pPr>
        <w:pStyle w:val="kmbLauftext"/>
        <w:rPr>
          <w:lang w:val="en-US"/>
        </w:rPr>
      </w:pPr>
    </w:p>
    <w:p w14:paraId="675CB618" w14:textId="77777777" w:rsidR="000A127A" w:rsidRPr="007C48B3" w:rsidRDefault="000A127A" w:rsidP="00D94EE5">
      <w:pPr>
        <w:pStyle w:val="kmbBetreff"/>
        <w:rPr>
          <w:lang w:val="en-US"/>
        </w:rPr>
      </w:pPr>
    </w:p>
    <w:p w14:paraId="6AC29C2B" w14:textId="77777777" w:rsidR="000A127A" w:rsidRPr="007C48B3" w:rsidRDefault="000A127A" w:rsidP="00D94EE5">
      <w:pPr>
        <w:pStyle w:val="kmbBetreff"/>
        <w:rPr>
          <w:lang w:val="en-US"/>
        </w:rPr>
      </w:pPr>
    </w:p>
    <w:p w14:paraId="46EE1B93" w14:textId="7C41BD93" w:rsidR="00D94EE5" w:rsidRPr="004626B0" w:rsidRDefault="009B1BE2" w:rsidP="00D94EE5">
      <w:pPr>
        <w:pStyle w:val="kmbBetreff"/>
      </w:pPr>
      <w:r w:rsidRPr="004626B0">
        <w:t>Images</w:t>
      </w:r>
    </w:p>
    <w:p w14:paraId="37A4BD34" w14:textId="02ED1989" w:rsidR="00D94EE5" w:rsidRPr="004626B0" w:rsidRDefault="009B1BE2" w:rsidP="00D94EE5">
      <w:pPr>
        <w:pStyle w:val="kmbLauftext"/>
      </w:pPr>
      <w:r w:rsidRPr="004626B0">
        <w:t>kunstmuseumbasel.ch/en/</w:t>
      </w:r>
      <w:proofErr w:type="spellStart"/>
      <w:r w:rsidRPr="004626B0">
        <w:t>museum</w:t>
      </w:r>
      <w:proofErr w:type="spellEnd"/>
      <w:r w:rsidRPr="004626B0">
        <w:t>/media</w:t>
      </w:r>
    </w:p>
    <w:p w14:paraId="45FB55D2" w14:textId="77777777" w:rsidR="00D94EE5" w:rsidRPr="004626B0" w:rsidRDefault="00D94EE5" w:rsidP="00D94EE5">
      <w:pPr>
        <w:pStyle w:val="kmbLauftext"/>
      </w:pPr>
    </w:p>
    <w:p w14:paraId="561842A3" w14:textId="70C7D5B8" w:rsidR="00D94EE5" w:rsidRPr="007C48B3" w:rsidRDefault="009B1BE2" w:rsidP="00D94EE5">
      <w:pPr>
        <w:pStyle w:val="kmbBetreff"/>
        <w:rPr>
          <w:lang w:val="en-US"/>
        </w:rPr>
      </w:pPr>
      <w:r w:rsidRPr="007C48B3">
        <w:rPr>
          <w:lang w:val="en-US"/>
        </w:rPr>
        <w:t>Media contact</w:t>
      </w:r>
    </w:p>
    <w:p w14:paraId="7BC14FE3" w14:textId="77777777" w:rsidR="00D94EE5" w:rsidRPr="007C48B3" w:rsidRDefault="00D94EE5" w:rsidP="00D94EE5">
      <w:pPr>
        <w:pStyle w:val="kmbLauftext"/>
        <w:rPr>
          <w:lang w:val="en-US"/>
        </w:rPr>
      </w:pPr>
      <w:r w:rsidRPr="007C48B3">
        <w:rPr>
          <w:lang w:val="en-US"/>
        </w:rPr>
        <w:t xml:space="preserve">Karen N. Gerig, Tel. +41 61 206 62 80, </w:t>
      </w:r>
      <w:r w:rsidR="00C129A1" w:rsidRPr="007C48B3">
        <w:rPr>
          <w:lang w:val="en-US"/>
        </w:rPr>
        <w:t>karen.gerig@bs.ch</w:t>
      </w:r>
    </w:p>
    <w:p w14:paraId="4222AE27" w14:textId="77777777" w:rsidR="00C129A1" w:rsidRPr="007C48B3" w:rsidRDefault="00C129A1" w:rsidP="00D94EE5">
      <w:pPr>
        <w:pStyle w:val="kmbLauftext"/>
        <w:rPr>
          <w:lang w:val="en-US"/>
        </w:rPr>
      </w:pPr>
    </w:p>
    <w:sectPr w:rsidR="00C129A1" w:rsidRPr="007C48B3" w:rsidSect="00C129A1">
      <w:headerReference w:type="first" r:id="rId9"/>
      <w:footerReference w:type="first" r:id="rId10"/>
      <w:pgSz w:w="11906" w:h="16838" w:code="9"/>
      <w:pgMar w:top="1985" w:right="1418" w:bottom="1928" w:left="1418" w:header="805" w:footer="499" w:gutter="0"/>
      <w:cols w:space="284"/>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534856" w15:done="0"/>
  <w15:commentEx w15:paraId="4F82F78E" w15:done="0"/>
  <w15:commentEx w15:paraId="04296119" w15:done="0"/>
  <w15:commentEx w15:paraId="587EA5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A8AC" w16cex:dateUtc="2022-06-23T06:54:00Z"/>
  <w16cex:commentExtensible w16cex:durableId="265EB090" w16cex:dateUtc="2022-06-23T07:27:00Z"/>
  <w16cex:commentExtensible w16cex:durableId="265EB0A3" w16cex:dateUtc="2022-06-23T07:28:00Z"/>
  <w16cex:commentExtensible w16cex:durableId="265EB1CF" w16cex:dateUtc="2022-06-23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534856" w16cid:durableId="265EA8AC"/>
  <w16cid:commentId w16cid:paraId="4F82F78E" w16cid:durableId="265EB090"/>
  <w16cid:commentId w16cid:paraId="04296119" w16cid:durableId="265EB0A3"/>
  <w16cid:commentId w16cid:paraId="587EA595" w16cid:durableId="265EB1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23464" w14:textId="77777777" w:rsidR="00F86919" w:rsidRDefault="00F86919" w:rsidP="009F3B37">
      <w:r>
        <w:separator/>
      </w:r>
    </w:p>
  </w:endnote>
  <w:endnote w:type="continuationSeparator" w:id="0">
    <w:p w14:paraId="42D64840" w14:textId="77777777" w:rsidR="00F86919" w:rsidRDefault="00F86919" w:rsidP="009F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ennial LT Pro 45 Light">
    <w:panose1 w:val="02040504060506020304"/>
    <w:charset w:val="00"/>
    <w:family w:val="roman"/>
    <w:pitch w:val="variable"/>
    <w:sig w:usb0="A00000AF" w:usb1="5000205A" w:usb2="00000000" w:usb3="00000000" w:csb0="00000093" w:csb1="00000000"/>
  </w:font>
  <w:font w:name="Gravur LL TT Cond">
    <w:panose1 w:val="020B0506020101020102"/>
    <w:charset w:val="00"/>
    <w:family w:val="swiss"/>
    <w:pitch w:val="variable"/>
    <w:sig w:usb0="A00000FF" w:usb1="4000207B" w:usb2="00000008" w:usb3="00000000" w:csb0="00000093" w:csb1="00000000"/>
  </w:font>
  <w:font w:name="Gravur LL TT Cond Light">
    <w:panose1 w:val="020B0406020101020102"/>
    <w:charset w:val="00"/>
    <w:family w:val="swiss"/>
    <w:pitch w:val="variable"/>
    <w:sig w:usb0="A00000FF" w:usb1="4000207B" w:usb2="00000008"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5156" w14:textId="77777777" w:rsidR="00265E07" w:rsidRDefault="00265E07" w:rsidP="00C129A1">
    <w:pPr>
      <w:spacing w:before="100" w:beforeAutospacing="1"/>
    </w:pPr>
  </w:p>
  <w:tbl>
    <w:tblPr>
      <w:tblStyle w:val="Tabellenraster"/>
      <w:tblW w:w="9073" w:type="dxa"/>
      <w:tblLayout w:type="fixed"/>
      <w:tblCellMar>
        <w:top w:w="170" w:type="dxa"/>
      </w:tblCellMar>
      <w:tblLook w:val="0600" w:firstRow="0" w:lastRow="0" w:firstColumn="0" w:lastColumn="0" w:noHBand="1" w:noVBand="1"/>
    </w:tblPr>
    <w:tblGrid>
      <w:gridCol w:w="2552"/>
      <w:gridCol w:w="6521"/>
    </w:tblGrid>
    <w:tr w:rsidR="0032288A" w14:paraId="7B7B7987" w14:textId="77777777" w:rsidTr="00265E07">
      <w:tc>
        <w:tcPr>
          <w:tcW w:w="2552" w:type="dxa"/>
          <w:noWrap/>
          <w:tcMar>
            <w:right w:w="0" w:type="dxa"/>
          </w:tcMar>
          <w:vAlign w:val="bottom"/>
        </w:tcPr>
        <w:p w14:paraId="28DC3BC4" w14:textId="77777777" w:rsidR="0032288A" w:rsidRPr="00994230" w:rsidRDefault="0032288A" w:rsidP="00994230">
          <w:pPr>
            <w:pStyle w:val="Fuzeile"/>
          </w:pPr>
          <w:r w:rsidRPr="00994230">
            <w:t>Kunstmuseum Basel</w:t>
          </w:r>
        </w:p>
        <w:p w14:paraId="23ED9AC8" w14:textId="77777777" w:rsidR="0032288A" w:rsidRPr="00994230" w:rsidRDefault="0032288A" w:rsidP="00994230">
          <w:pPr>
            <w:pStyle w:val="Fuzeile"/>
          </w:pPr>
          <w:r w:rsidRPr="00994230">
            <w:t>St. Alban-Graben 8</w:t>
          </w:r>
        </w:p>
        <w:p w14:paraId="6D57B68E" w14:textId="77777777" w:rsidR="0032288A" w:rsidRPr="00994230" w:rsidRDefault="0032288A" w:rsidP="00994230">
          <w:pPr>
            <w:pStyle w:val="Fuzeile"/>
          </w:pPr>
          <w:r w:rsidRPr="00994230">
            <w:t>Postfach, CH-4010 Basel</w:t>
          </w:r>
        </w:p>
        <w:p w14:paraId="590365DD" w14:textId="77777777" w:rsidR="0032288A" w:rsidRPr="00994230" w:rsidRDefault="0032288A" w:rsidP="00994230">
          <w:pPr>
            <w:pStyle w:val="Fuzeile"/>
          </w:pPr>
          <w:r w:rsidRPr="00994230">
            <w:t>T +41 61 206 62 62</w:t>
          </w:r>
        </w:p>
        <w:p w14:paraId="7267A7EC" w14:textId="77777777" w:rsidR="0032288A" w:rsidRPr="00994230" w:rsidRDefault="0032288A" w:rsidP="00994230">
          <w:pPr>
            <w:pStyle w:val="Fuzeile"/>
          </w:pPr>
          <w:r w:rsidRPr="00994230">
            <w:t>kunstmuseumbasel.ch</w:t>
          </w:r>
        </w:p>
      </w:tc>
      <w:tc>
        <w:tcPr>
          <w:tcW w:w="6521" w:type="dxa"/>
          <w:noWrap/>
          <w:tcMar>
            <w:right w:w="0" w:type="dxa"/>
          </w:tcMar>
          <w:vAlign w:val="bottom"/>
        </w:tcPr>
        <w:p w14:paraId="0DA2045F" w14:textId="77777777" w:rsidR="002A1A85" w:rsidRPr="00994230" w:rsidRDefault="00D94EE5" w:rsidP="00994230">
          <w:pPr>
            <w:pStyle w:val="Fuzeile"/>
          </w:pPr>
          <w:r>
            <w:t>Karen N. Gerig</w:t>
          </w:r>
        </w:p>
        <w:p w14:paraId="1B8E58E7" w14:textId="77777777" w:rsidR="002A1A85" w:rsidRPr="00994230" w:rsidRDefault="00D94EE5" w:rsidP="00994230">
          <w:pPr>
            <w:pStyle w:val="Fuzeile"/>
          </w:pPr>
          <w:r>
            <w:t>Leitung Kommunikation</w:t>
          </w:r>
        </w:p>
        <w:p w14:paraId="3EF545B9" w14:textId="77777777" w:rsidR="002A1A85" w:rsidRPr="00994230" w:rsidRDefault="002A1A85" w:rsidP="00994230">
          <w:pPr>
            <w:pStyle w:val="Fuzeile"/>
          </w:pPr>
          <w:r w:rsidRPr="00994230">
            <w:t>T +41 61 206 6</w:t>
          </w:r>
          <w:r w:rsidR="00D94EE5">
            <w:t>2 80</w:t>
          </w:r>
        </w:p>
        <w:p w14:paraId="62809FB3" w14:textId="77777777" w:rsidR="0032288A" w:rsidRPr="00994230" w:rsidRDefault="00D94EE5" w:rsidP="00994230">
          <w:pPr>
            <w:pStyle w:val="Fuzeile"/>
          </w:pPr>
          <w:r>
            <w:t>karen.gerig</w:t>
          </w:r>
          <w:r w:rsidR="002A1A85" w:rsidRPr="00994230">
            <w:t>@bs.ch</w:t>
          </w:r>
        </w:p>
      </w:tc>
    </w:tr>
  </w:tbl>
  <w:p w14:paraId="4AF238A3" w14:textId="77777777" w:rsidR="00EB3A1A" w:rsidRDefault="00EB3A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E9B94" w14:textId="77777777" w:rsidR="00F86919" w:rsidRDefault="00F86919" w:rsidP="009F3B37">
      <w:r>
        <w:separator/>
      </w:r>
    </w:p>
  </w:footnote>
  <w:footnote w:type="continuationSeparator" w:id="0">
    <w:p w14:paraId="54453E8B" w14:textId="77777777" w:rsidR="00F86919" w:rsidRDefault="00F86919" w:rsidP="009F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CE85" w14:textId="77777777" w:rsidR="0032288A" w:rsidRDefault="0032288A" w:rsidP="0032288A">
    <w:r w:rsidRPr="0032288A">
      <w:rPr>
        <w:noProof/>
        <w:lang w:eastAsia="de-CH"/>
      </w:rPr>
      <w:drawing>
        <wp:anchor distT="0" distB="0" distL="114300" distR="114300" simplePos="0" relativeHeight="251662336" behindDoc="0" locked="1" layoutInCell="1" allowOverlap="1" wp14:anchorId="1A2FE56F" wp14:editId="3A8194BD">
          <wp:simplePos x="0" y="0"/>
          <wp:positionH relativeFrom="page">
            <wp:posOffset>4525010</wp:posOffset>
          </wp:positionH>
          <wp:positionV relativeFrom="page">
            <wp:posOffset>514985</wp:posOffset>
          </wp:positionV>
          <wp:extent cx="2494280" cy="448945"/>
          <wp:effectExtent l="0" t="0" r="127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280" cy="448945"/>
                  </a:xfrm>
                  <a:prstGeom prst="rect">
                    <a:avLst/>
                  </a:prstGeom>
                </pic:spPr>
              </pic:pic>
            </a:graphicData>
          </a:graphic>
          <wp14:sizeRelH relativeFrom="margin">
            <wp14:pctWidth>0</wp14:pctWidth>
          </wp14:sizeRelH>
          <wp14:sizeRelV relativeFrom="margin">
            <wp14:pctHeight>0</wp14:pctHeight>
          </wp14:sizeRelV>
        </wp:anchor>
      </w:drawing>
    </w:r>
  </w:p>
  <w:p w14:paraId="3E28B35C" w14:textId="77777777" w:rsidR="00FB4AB6" w:rsidRPr="0032288A" w:rsidRDefault="00FB4AB6" w:rsidP="000D43FF">
    <w:pPr>
      <w:spacing w:after="1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0EBBA"/>
    <w:lvl w:ilvl="0">
      <w:start w:val="1"/>
      <w:numFmt w:val="decimal"/>
      <w:lvlText w:val="%1."/>
      <w:lvlJc w:val="left"/>
      <w:pPr>
        <w:tabs>
          <w:tab w:val="num" w:pos="1492"/>
        </w:tabs>
        <w:ind w:left="1492" w:hanging="360"/>
      </w:pPr>
    </w:lvl>
  </w:abstractNum>
  <w:abstractNum w:abstractNumId="1">
    <w:nsid w:val="FFFFFF7D"/>
    <w:multiLevelType w:val="singleLevel"/>
    <w:tmpl w:val="C20AB632"/>
    <w:lvl w:ilvl="0">
      <w:start w:val="1"/>
      <w:numFmt w:val="decimal"/>
      <w:lvlText w:val="%1."/>
      <w:lvlJc w:val="left"/>
      <w:pPr>
        <w:tabs>
          <w:tab w:val="num" w:pos="1209"/>
        </w:tabs>
        <w:ind w:left="1209" w:hanging="360"/>
      </w:pPr>
    </w:lvl>
  </w:abstractNum>
  <w:abstractNum w:abstractNumId="2">
    <w:nsid w:val="FFFFFF7E"/>
    <w:multiLevelType w:val="singleLevel"/>
    <w:tmpl w:val="F5544EF0"/>
    <w:lvl w:ilvl="0">
      <w:start w:val="1"/>
      <w:numFmt w:val="decimal"/>
      <w:lvlText w:val="%1."/>
      <w:lvlJc w:val="left"/>
      <w:pPr>
        <w:tabs>
          <w:tab w:val="num" w:pos="926"/>
        </w:tabs>
        <w:ind w:left="926" w:hanging="360"/>
      </w:pPr>
    </w:lvl>
  </w:abstractNum>
  <w:abstractNum w:abstractNumId="3">
    <w:nsid w:val="FFFFFF7F"/>
    <w:multiLevelType w:val="singleLevel"/>
    <w:tmpl w:val="63FE960E"/>
    <w:lvl w:ilvl="0">
      <w:start w:val="1"/>
      <w:numFmt w:val="decimal"/>
      <w:lvlText w:val="%1."/>
      <w:lvlJc w:val="left"/>
      <w:pPr>
        <w:tabs>
          <w:tab w:val="num" w:pos="643"/>
        </w:tabs>
        <w:ind w:left="643" w:hanging="360"/>
      </w:pPr>
    </w:lvl>
  </w:abstractNum>
  <w:abstractNum w:abstractNumId="4">
    <w:nsid w:val="FFFFFF80"/>
    <w:multiLevelType w:val="singleLevel"/>
    <w:tmpl w:val="E93C3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06B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BF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BE0A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72EA56"/>
    <w:lvl w:ilvl="0">
      <w:start w:val="1"/>
      <w:numFmt w:val="decimal"/>
      <w:lvlText w:val="%1."/>
      <w:lvlJc w:val="left"/>
      <w:pPr>
        <w:tabs>
          <w:tab w:val="num" w:pos="360"/>
        </w:tabs>
        <w:ind w:left="360" w:hanging="360"/>
      </w:pPr>
    </w:lvl>
  </w:abstractNum>
  <w:abstractNum w:abstractNumId="9">
    <w:nsid w:val="FFFFFF89"/>
    <w:multiLevelType w:val="singleLevel"/>
    <w:tmpl w:val="DBA855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rit Jackson">
    <w15:presenceInfo w15:providerId="Windows Live" w15:userId="c5c957fd2c5e7b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A1"/>
    <w:rsid w:val="00022BA8"/>
    <w:rsid w:val="00044001"/>
    <w:rsid w:val="000713D0"/>
    <w:rsid w:val="000951B7"/>
    <w:rsid w:val="000A127A"/>
    <w:rsid w:val="000B2271"/>
    <w:rsid w:val="000D43FF"/>
    <w:rsid w:val="000D6376"/>
    <w:rsid w:val="00105A6C"/>
    <w:rsid w:val="00170D9E"/>
    <w:rsid w:val="00172483"/>
    <w:rsid w:val="00180BD4"/>
    <w:rsid w:val="001E3D2A"/>
    <w:rsid w:val="001F0DC0"/>
    <w:rsid w:val="00221835"/>
    <w:rsid w:val="00225A95"/>
    <w:rsid w:val="00234D95"/>
    <w:rsid w:val="002502B0"/>
    <w:rsid w:val="00265E07"/>
    <w:rsid w:val="002A1A85"/>
    <w:rsid w:val="002B71A2"/>
    <w:rsid w:val="002C7369"/>
    <w:rsid w:val="00314D27"/>
    <w:rsid w:val="0032288A"/>
    <w:rsid w:val="0035729F"/>
    <w:rsid w:val="0036726D"/>
    <w:rsid w:val="003838FC"/>
    <w:rsid w:val="003B06B5"/>
    <w:rsid w:val="003B66F4"/>
    <w:rsid w:val="003D2784"/>
    <w:rsid w:val="003E14BF"/>
    <w:rsid w:val="004071A2"/>
    <w:rsid w:val="004202F9"/>
    <w:rsid w:val="004626B0"/>
    <w:rsid w:val="00467F67"/>
    <w:rsid w:val="00480435"/>
    <w:rsid w:val="004D700C"/>
    <w:rsid w:val="004D7D20"/>
    <w:rsid w:val="004E3946"/>
    <w:rsid w:val="00525EF5"/>
    <w:rsid w:val="00531F79"/>
    <w:rsid w:val="00552732"/>
    <w:rsid w:val="005541D8"/>
    <w:rsid w:val="0056380E"/>
    <w:rsid w:val="0057045C"/>
    <w:rsid w:val="005C0227"/>
    <w:rsid w:val="005C5DB9"/>
    <w:rsid w:val="00622E84"/>
    <w:rsid w:val="006542BD"/>
    <w:rsid w:val="00687549"/>
    <w:rsid w:val="0069632F"/>
    <w:rsid w:val="006A5F21"/>
    <w:rsid w:val="006A641A"/>
    <w:rsid w:val="006E23D2"/>
    <w:rsid w:val="006F18A2"/>
    <w:rsid w:val="007111B4"/>
    <w:rsid w:val="00716F87"/>
    <w:rsid w:val="0072245F"/>
    <w:rsid w:val="00761683"/>
    <w:rsid w:val="0076452C"/>
    <w:rsid w:val="00784502"/>
    <w:rsid w:val="007B2176"/>
    <w:rsid w:val="007B4AC6"/>
    <w:rsid w:val="007C251B"/>
    <w:rsid w:val="007C48B3"/>
    <w:rsid w:val="007D0F4A"/>
    <w:rsid w:val="007D6F67"/>
    <w:rsid w:val="00843EFF"/>
    <w:rsid w:val="00844519"/>
    <w:rsid w:val="00872C7E"/>
    <w:rsid w:val="00895147"/>
    <w:rsid w:val="008C07AF"/>
    <w:rsid w:val="008C5C50"/>
    <w:rsid w:val="008D3A9F"/>
    <w:rsid w:val="009161C4"/>
    <w:rsid w:val="00932C5C"/>
    <w:rsid w:val="00932D86"/>
    <w:rsid w:val="00936DCC"/>
    <w:rsid w:val="00941A48"/>
    <w:rsid w:val="0094375F"/>
    <w:rsid w:val="009577BF"/>
    <w:rsid w:val="00994230"/>
    <w:rsid w:val="009B1BE2"/>
    <w:rsid w:val="009D5780"/>
    <w:rsid w:val="009F0971"/>
    <w:rsid w:val="009F3B37"/>
    <w:rsid w:val="00A1235D"/>
    <w:rsid w:val="00A368BB"/>
    <w:rsid w:val="00A47E9A"/>
    <w:rsid w:val="00A951EC"/>
    <w:rsid w:val="00AA10D7"/>
    <w:rsid w:val="00AD3C46"/>
    <w:rsid w:val="00AE650A"/>
    <w:rsid w:val="00AF1D6B"/>
    <w:rsid w:val="00B17861"/>
    <w:rsid w:val="00B216CB"/>
    <w:rsid w:val="00B30255"/>
    <w:rsid w:val="00B90177"/>
    <w:rsid w:val="00B926B7"/>
    <w:rsid w:val="00BB1028"/>
    <w:rsid w:val="00BB5AE8"/>
    <w:rsid w:val="00BE7A75"/>
    <w:rsid w:val="00C129A1"/>
    <w:rsid w:val="00C37149"/>
    <w:rsid w:val="00C41F94"/>
    <w:rsid w:val="00C52148"/>
    <w:rsid w:val="00C71AD9"/>
    <w:rsid w:val="00CA3A14"/>
    <w:rsid w:val="00CB43AA"/>
    <w:rsid w:val="00CD3CB7"/>
    <w:rsid w:val="00CE28C9"/>
    <w:rsid w:val="00CE5674"/>
    <w:rsid w:val="00D3414A"/>
    <w:rsid w:val="00D3474D"/>
    <w:rsid w:val="00D61051"/>
    <w:rsid w:val="00D84B51"/>
    <w:rsid w:val="00D93676"/>
    <w:rsid w:val="00D94EE5"/>
    <w:rsid w:val="00DA4F15"/>
    <w:rsid w:val="00DE5C62"/>
    <w:rsid w:val="00E0207F"/>
    <w:rsid w:val="00E22B3B"/>
    <w:rsid w:val="00E23331"/>
    <w:rsid w:val="00E36418"/>
    <w:rsid w:val="00E46FFB"/>
    <w:rsid w:val="00E567CD"/>
    <w:rsid w:val="00E8060A"/>
    <w:rsid w:val="00EB3A1A"/>
    <w:rsid w:val="00EC2375"/>
    <w:rsid w:val="00EC592F"/>
    <w:rsid w:val="00EE4A02"/>
    <w:rsid w:val="00EF7DFD"/>
    <w:rsid w:val="00F43171"/>
    <w:rsid w:val="00F43D9F"/>
    <w:rsid w:val="00F46557"/>
    <w:rsid w:val="00F83E01"/>
    <w:rsid w:val="00F86919"/>
    <w:rsid w:val="00FB4AB6"/>
    <w:rsid w:val="00FF44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8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de-CH"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8060A"/>
  </w:style>
  <w:style w:type="paragraph" w:styleId="berschrift1">
    <w:name w:val="heading 1"/>
    <w:basedOn w:val="Standard"/>
    <w:next w:val="Standard"/>
    <w:link w:val="berschrift1Zchn"/>
    <w:uiPriority w:val="9"/>
    <w:rsid w:val="00180BD4"/>
    <w:pPr>
      <w:keepNext/>
      <w:keepLines/>
      <w:outlineLvl w:val="0"/>
    </w:pPr>
    <w:rPr>
      <w:rFonts w:asciiTheme="majorHAnsi" w:eastAsiaTheme="majorEastAsia" w:hAnsiTheme="majorHAnsi" w:cstheme="majorBidi"/>
      <w:b/>
      <w:color w:val="A44300" w:themeColor="accent1" w:themeShade="BF"/>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1028"/>
    <w:pPr>
      <w:tabs>
        <w:tab w:val="center" w:pos="4536"/>
        <w:tab w:val="right" w:pos="9072"/>
      </w:tabs>
      <w:ind w:right="-567"/>
      <w:jc w:val="right"/>
    </w:pPr>
    <w:rPr>
      <w:rFonts w:ascii="Gravur LL TT Cond Light" w:hAnsi="Gravur LL TT Cond Light"/>
    </w:rPr>
  </w:style>
  <w:style w:type="character" w:customStyle="1" w:styleId="KopfzeileZchn">
    <w:name w:val="Kopfzeile Zchn"/>
    <w:basedOn w:val="Absatz-Standardschriftart"/>
    <w:link w:val="Kopfzeile"/>
    <w:uiPriority w:val="99"/>
    <w:rsid w:val="00BB1028"/>
    <w:rPr>
      <w:rFonts w:ascii="Gravur LL TT Cond Light" w:hAnsi="Gravur LL TT Cond Light"/>
    </w:rPr>
  </w:style>
  <w:style w:type="paragraph" w:styleId="Fuzeile">
    <w:name w:val="footer"/>
    <w:basedOn w:val="Standard"/>
    <w:link w:val="FuzeileZchn"/>
    <w:uiPriority w:val="99"/>
    <w:unhideWhenUsed/>
    <w:rsid w:val="00994230"/>
    <w:pPr>
      <w:tabs>
        <w:tab w:val="center" w:pos="4536"/>
        <w:tab w:val="right" w:pos="9072"/>
      </w:tabs>
      <w:spacing w:line="210" w:lineRule="atLeast"/>
    </w:pPr>
    <w:rPr>
      <w:rFonts w:ascii="Gravur LL TT Cond Light" w:hAnsi="Gravur LL TT Cond Light"/>
      <w:sz w:val="17"/>
    </w:rPr>
  </w:style>
  <w:style w:type="character" w:customStyle="1" w:styleId="FuzeileZchn">
    <w:name w:val="Fußzeile Zchn"/>
    <w:basedOn w:val="Absatz-Standardschriftart"/>
    <w:link w:val="Fuzeile"/>
    <w:uiPriority w:val="99"/>
    <w:rsid w:val="00994230"/>
    <w:rPr>
      <w:rFonts w:ascii="Gravur LL TT Cond Light" w:hAnsi="Gravur LL TT Cond Light"/>
      <w:sz w:val="17"/>
    </w:rPr>
  </w:style>
  <w:style w:type="table" w:styleId="Tabellenraster">
    <w:name w:val="Table Grid"/>
    <w:basedOn w:val="NormaleTabelle"/>
    <w:uiPriority w:val="59"/>
    <w:rsid w:val="00687549"/>
    <w:pPr>
      <w:spacing w:line="270" w:lineRule="atLeast"/>
    </w:pPr>
    <w:tblPr>
      <w:tblCellMar>
        <w:left w:w="0" w:type="dxa"/>
        <w:right w:w="0" w:type="dxa"/>
      </w:tblCellMar>
    </w:tblPr>
  </w:style>
  <w:style w:type="character" w:customStyle="1" w:styleId="berschrift1Zchn">
    <w:name w:val="Überschrift 1 Zchn"/>
    <w:basedOn w:val="Absatz-Standardschriftart"/>
    <w:link w:val="berschrift1"/>
    <w:uiPriority w:val="9"/>
    <w:rsid w:val="00180BD4"/>
    <w:rPr>
      <w:rFonts w:asciiTheme="majorHAnsi" w:eastAsiaTheme="majorEastAsia" w:hAnsiTheme="majorHAnsi" w:cstheme="majorBidi"/>
      <w:b/>
      <w:color w:val="A44300" w:themeColor="accent1" w:themeShade="BF"/>
      <w:sz w:val="21"/>
      <w:szCs w:val="32"/>
    </w:rPr>
  </w:style>
  <w:style w:type="paragraph" w:styleId="Titel">
    <w:name w:val="Title"/>
    <w:basedOn w:val="Standard"/>
    <w:next w:val="Standard"/>
    <w:link w:val="TitelZchn"/>
    <w:uiPriority w:val="10"/>
    <w:rsid w:val="00180BD4"/>
    <w:pPr>
      <w:contextualSpacing/>
    </w:pPr>
    <w:rPr>
      <w:rFonts w:asciiTheme="majorHAnsi" w:eastAsiaTheme="majorEastAsia" w:hAnsiTheme="majorHAnsi" w:cstheme="majorBidi"/>
      <w:b/>
      <w:kern w:val="28"/>
      <w:szCs w:val="56"/>
    </w:rPr>
  </w:style>
  <w:style w:type="character" w:customStyle="1" w:styleId="TitelZchn">
    <w:name w:val="Titel Zchn"/>
    <w:basedOn w:val="Absatz-Standardschriftart"/>
    <w:link w:val="Titel"/>
    <w:uiPriority w:val="10"/>
    <w:rsid w:val="00180BD4"/>
    <w:rPr>
      <w:rFonts w:asciiTheme="majorHAnsi" w:eastAsiaTheme="majorEastAsia" w:hAnsiTheme="majorHAnsi" w:cstheme="majorBidi"/>
      <w:b/>
      <w:kern w:val="28"/>
      <w:sz w:val="21"/>
      <w:szCs w:val="56"/>
    </w:rPr>
  </w:style>
  <w:style w:type="paragraph" w:styleId="Untertitel">
    <w:name w:val="Subtitle"/>
    <w:basedOn w:val="Standard"/>
    <w:next w:val="Standard"/>
    <w:link w:val="UntertitelZchn"/>
    <w:uiPriority w:val="11"/>
    <w:rsid w:val="00180BD4"/>
    <w:pPr>
      <w:numPr>
        <w:ilvl w:val="1"/>
      </w:numPr>
    </w:pPr>
    <w:rPr>
      <w:rFonts w:eastAsiaTheme="minorEastAsia"/>
      <w:i/>
      <w:spacing w:val="15"/>
      <w:szCs w:val="22"/>
    </w:rPr>
  </w:style>
  <w:style w:type="character" w:customStyle="1" w:styleId="UntertitelZchn">
    <w:name w:val="Untertitel Zchn"/>
    <w:basedOn w:val="Absatz-Standardschriftart"/>
    <w:link w:val="Untertitel"/>
    <w:uiPriority w:val="11"/>
    <w:rsid w:val="00180BD4"/>
    <w:rPr>
      <w:rFonts w:eastAsiaTheme="minorEastAsia"/>
      <w:i/>
      <w:spacing w:val="15"/>
      <w:sz w:val="21"/>
      <w:szCs w:val="22"/>
    </w:rPr>
  </w:style>
  <w:style w:type="paragraph" w:customStyle="1" w:styleId="kmbLauftext">
    <w:name w:val="kmb_Lauftext"/>
    <w:aliases w:val="Lauftext"/>
    <w:basedOn w:val="Standard"/>
    <w:qFormat/>
    <w:rsid w:val="00BB1028"/>
    <w:pPr>
      <w:spacing w:line="310" w:lineRule="atLeast"/>
    </w:pPr>
    <w:rPr>
      <w:spacing w:val="4"/>
    </w:rPr>
  </w:style>
  <w:style w:type="paragraph" w:customStyle="1" w:styleId="kmbAdresse">
    <w:name w:val="kmb_Adresse"/>
    <w:aliases w:val="Adresse"/>
    <w:basedOn w:val="kmbLauftext"/>
    <w:qFormat/>
    <w:rsid w:val="00BB1028"/>
    <w:pPr>
      <w:spacing w:line="260" w:lineRule="atLeast"/>
    </w:pPr>
    <w:rPr>
      <w:rFonts w:ascii="Gravur LL TT Cond Light" w:hAnsi="Gravur LL TT Cond Light"/>
      <w:spacing w:val="0"/>
    </w:rPr>
  </w:style>
  <w:style w:type="paragraph" w:customStyle="1" w:styleId="kmbBetreff">
    <w:name w:val="kmb_Betreff"/>
    <w:aliases w:val="Betreff"/>
    <w:basedOn w:val="kmbLauftext"/>
    <w:qFormat/>
    <w:rsid w:val="00BB1028"/>
    <w:pPr>
      <w:spacing w:line="320" w:lineRule="atLeast"/>
    </w:pPr>
    <w:rPr>
      <w:rFonts w:asciiTheme="majorHAnsi" w:hAnsiTheme="majorHAnsi"/>
      <w:b/>
      <w:sz w:val="26"/>
    </w:rPr>
  </w:style>
  <w:style w:type="character" w:styleId="Hyperlink">
    <w:name w:val="Hyperlink"/>
    <w:basedOn w:val="Absatz-Standardschriftart"/>
    <w:uiPriority w:val="99"/>
    <w:unhideWhenUsed/>
    <w:rsid w:val="002A1A85"/>
    <w:rPr>
      <w:color w:val="000000" w:themeColor="hyperlink"/>
      <w:u w:val="single"/>
    </w:rPr>
  </w:style>
  <w:style w:type="character" w:customStyle="1" w:styleId="NichtaufgelsteErwhnung1">
    <w:name w:val="Nicht aufgelöste Erwähnung1"/>
    <w:basedOn w:val="Absatz-Standardschriftart"/>
    <w:uiPriority w:val="99"/>
    <w:semiHidden/>
    <w:unhideWhenUsed/>
    <w:rsid w:val="002A1A85"/>
    <w:rPr>
      <w:color w:val="605E5C"/>
      <w:shd w:val="clear" w:color="auto" w:fill="E1DFDD"/>
    </w:rPr>
  </w:style>
  <w:style w:type="character" w:styleId="Kommentarzeichen">
    <w:name w:val="annotation reference"/>
    <w:basedOn w:val="Absatz-Standardschriftart"/>
    <w:uiPriority w:val="99"/>
    <w:semiHidden/>
    <w:unhideWhenUsed/>
    <w:rsid w:val="006A5F21"/>
    <w:rPr>
      <w:sz w:val="16"/>
      <w:szCs w:val="16"/>
    </w:rPr>
  </w:style>
  <w:style w:type="paragraph" w:styleId="Kommentartext">
    <w:name w:val="annotation text"/>
    <w:basedOn w:val="Standard"/>
    <w:link w:val="KommentartextZchn"/>
    <w:uiPriority w:val="99"/>
    <w:semiHidden/>
    <w:unhideWhenUsed/>
    <w:rsid w:val="006A5F21"/>
    <w:rPr>
      <w:sz w:val="20"/>
      <w:szCs w:val="20"/>
    </w:rPr>
  </w:style>
  <w:style w:type="character" w:customStyle="1" w:styleId="KommentartextZchn">
    <w:name w:val="Kommentartext Zchn"/>
    <w:basedOn w:val="Absatz-Standardschriftart"/>
    <w:link w:val="Kommentartext"/>
    <w:uiPriority w:val="99"/>
    <w:semiHidden/>
    <w:rsid w:val="006A5F21"/>
    <w:rPr>
      <w:sz w:val="20"/>
      <w:szCs w:val="20"/>
    </w:rPr>
  </w:style>
  <w:style w:type="paragraph" w:styleId="Kommentarthema">
    <w:name w:val="annotation subject"/>
    <w:basedOn w:val="Kommentartext"/>
    <w:next w:val="Kommentartext"/>
    <w:link w:val="KommentarthemaZchn"/>
    <w:uiPriority w:val="99"/>
    <w:semiHidden/>
    <w:unhideWhenUsed/>
    <w:rsid w:val="006A5F21"/>
    <w:rPr>
      <w:b/>
      <w:bCs/>
    </w:rPr>
  </w:style>
  <w:style w:type="character" w:customStyle="1" w:styleId="KommentarthemaZchn">
    <w:name w:val="Kommentarthema Zchn"/>
    <w:basedOn w:val="KommentartextZchn"/>
    <w:link w:val="Kommentarthema"/>
    <w:uiPriority w:val="99"/>
    <w:semiHidden/>
    <w:rsid w:val="006A5F21"/>
    <w:rPr>
      <w:b/>
      <w:bCs/>
      <w:sz w:val="20"/>
      <w:szCs w:val="20"/>
    </w:rPr>
  </w:style>
  <w:style w:type="paragraph" w:styleId="Sprechblasentext">
    <w:name w:val="Balloon Text"/>
    <w:basedOn w:val="Standard"/>
    <w:link w:val="SprechblasentextZchn"/>
    <w:uiPriority w:val="99"/>
    <w:semiHidden/>
    <w:unhideWhenUsed/>
    <w:rsid w:val="006A5F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de-CH"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8060A"/>
  </w:style>
  <w:style w:type="paragraph" w:styleId="berschrift1">
    <w:name w:val="heading 1"/>
    <w:basedOn w:val="Standard"/>
    <w:next w:val="Standard"/>
    <w:link w:val="berschrift1Zchn"/>
    <w:uiPriority w:val="9"/>
    <w:rsid w:val="00180BD4"/>
    <w:pPr>
      <w:keepNext/>
      <w:keepLines/>
      <w:outlineLvl w:val="0"/>
    </w:pPr>
    <w:rPr>
      <w:rFonts w:asciiTheme="majorHAnsi" w:eastAsiaTheme="majorEastAsia" w:hAnsiTheme="majorHAnsi" w:cstheme="majorBidi"/>
      <w:b/>
      <w:color w:val="A44300" w:themeColor="accent1" w:themeShade="BF"/>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1028"/>
    <w:pPr>
      <w:tabs>
        <w:tab w:val="center" w:pos="4536"/>
        <w:tab w:val="right" w:pos="9072"/>
      </w:tabs>
      <w:ind w:right="-567"/>
      <w:jc w:val="right"/>
    </w:pPr>
    <w:rPr>
      <w:rFonts w:ascii="Gravur LL TT Cond Light" w:hAnsi="Gravur LL TT Cond Light"/>
    </w:rPr>
  </w:style>
  <w:style w:type="character" w:customStyle="1" w:styleId="KopfzeileZchn">
    <w:name w:val="Kopfzeile Zchn"/>
    <w:basedOn w:val="Absatz-Standardschriftart"/>
    <w:link w:val="Kopfzeile"/>
    <w:uiPriority w:val="99"/>
    <w:rsid w:val="00BB1028"/>
    <w:rPr>
      <w:rFonts w:ascii="Gravur LL TT Cond Light" w:hAnsi="Gravur LL TT Cond Light"/>
    </w:rPr>
  </w:style>
  <w:style w:type="paragraph" w:styleId="Fuzeile">
    <w:name w:val="footer"/>
    <w:basedOn w:val="Standard"/>
    <w:link w:val="FuzeileZchn"/>
    <w:uiPriority w:val="99"/>
    <w:unhideWhenUsed/>
    <w:rsid w:val="00994230"/>
    <w:pPr>
      <w:tabs>
        <w:tab w:val="center" w:pos="4536"/>
        <w:tab w:val="right" w:pos="9072"/>
      </w:tabs>
      <w:spacing w:line="210" w:lineRule="atLeast"/>
    </w:pPr>
    <w:rPr>
      <w:rFonts w:ascii="Gravur LL TT Cond Light" w:hAnsi="Gravur LL TT Cond Light"/>
      <w:sz w:val="17"/>
    </w:rPr>
  </w:style>
  <w:style w:type="character" w:customStyle="1" w:styleId="FuzeileZchn">
    <w:name w:val="Fußzeile Zchn"/>
    <w:basedOn w:val="Absatz-Standardschriftart"/>
    <w:link w:val="Fuzeile"/>
    <w:uiPriority w:val="99"/>
    <w:rsid w:val="00994230"/>
    <w:rPr>
      <w:rFonts w:ascii="Gravur LL TT Cond Light" w:hAnsi="Gravur LL TT Cond Light"/>
      <w:sz w:val="17"/>
    </w:rPr>
  </w:style>
  <w:style w:type="table" w:styleId="Tabellenraster">
    <w:name w:val="Table Grid"/>
    <w:basedOn w:val="NormaleTabelle"/>
    <w:uiPriority w:val="59"/>
    <w:rsid w:val="00687549"/>
    <w:pPr>
      <w:spacing w:line="270" w:lineRule="atLeast"/>
    </w:pPr>
    <w:tblPr>
      <w:tblCellMar>
        <w:left w:w="0" w:type="dxa"/>
        <w:right w:w="0" w:type="dxa"/>
      </w:tblCellMar>
    </w:tblPr>
  </w:style>
  <w:style w:type="character" w:customStyle="1" w:styleId="berschrift1Zchn">
    <w:name w:val="Überschrift 1 Zchn"/>
    <w:basedOn w:val="Absatz-Standardschriftart"/>
    <w:link w:val="berschrift1"/>
    <w:uiPriority w:val="9"/>
    <w:rsid w:val="00180BD4"/>
    <w:rPr>
      <w:rFonts w:asciiTheme="majorHAnsi" w:eastAsiaTheme="majorEastAsia" w:hAnsiTheme="majorHAnsi" w:cstheme="majorBidi"/>
      <w:b/>
      <w:color w:val="A44300" w:themeColor="accent1" w:themeShade="BF"/>
      <w:sz w:val="21"/>
      <w:szCs w:val="32"/>
    </w:rPr>
  </w:style>
  <w:style w:type="paragraph" w:styleId="Titel">
    <w:name w:val="Title"/>
    <w:basedOn w:val="Standard"/>
    <w:next w:val="Standard"/>
    <w:link w:val="TitelZchn"/>
    <w:uiPriority w:val="10"/>
    <w:rsid w:val="00180BD4"/>
    <w:pPr>
      <w:contextualSpacing/>
    </w:pPr>
    <w:rPr>
      <w:rFonts w:asciiTheme="majorHAnsi" w:eastAsiaTheme="majorEastAsia" w:hAnsiTheme="majorHAnsi" w:cstheme="majorBidi"/>
      <w:b/>
      <w:kern w:val="28"/>
      <w:szCs w:val="56"/>
    </w:rPr>
  </w:style>
  <w:style w:type="character" w:customStyle="1" w:styleId="TitelZchn">
    <w:name w:val="Titel Zchn"/>
    <w:basedOn w:val="Absatz-Standardschriftart"/>
    <w:link w:val="Titel"/>
    <w:uiPriority w:val="10"/>
    <w:rsid w:val="00180BD4"/>
    <w:rPr>
      <w:rFonts w:asciiTheme="majorHAnsi" w:eastAsiaTheme="majorEastAsia" w:hAnsiTheme="majorHAnsi" w:cstheme="majorBidi"/>
      <w:b/>
      <w:kern w:val="28"/>
      <w:sz w:val="21"/>
      <w:szCs w:val="56"/>
    </w:rPr>
  </w:style>
  <w:style w:type="paragraph" w:styleId="Untertitel">
    <w:name w:val="Subtitle"/>
    <w:basedOn w:val="Standard"/>
    <w:next w:val="Standard"/>
    <w:link w:val="UntertitelZchn"/>
    <w:uiPriority w:val="11"/>
    <w:rsid w:val="00180BD4"/>
    <w:pPr>
      <w:numPr>
        <w:ilvl w:val="1"/>
      </w:numPr>
    </w:pPr>
    <w:rPr>
      <w:rFonts w:eastAsiaTheme="minorEastAsia"/>
      <w:i/>
      <w:spacing w:val="15"/>
      <w:szCs w:val="22"/>
    </w:rPr>
  </w:style>
  <w:style w:type="character" w:customStyle="1" w:styleId="UntertitelZchn">
    <w:name w:val="Untertitel Zchn"/>
    <w:basedOn w:val="Absatz-Standardschriftart"/>
    <w:link w:val="Untertitel"/>
    <w:uiPriority w:val="11"/>
    <w:rsid w:val="00180BD4"/>
    <w:rPr>
      <w:rFonts w:eastAsiaTheme="minorEastAsia"/>
      <w:i/>
      <w:spacing w:val="15"/>
      <w:sz w:val="21"/>
      <w:szCs w:val="22"/>
    </w:rPr>
  </w:style>
  <w:style w:type="paragraph" w:customStyle="1" w:styleId="kmbLauftext">
    <w:name w:val="kmb_Lauftext"/>
    <w:aliases w:val="Lauftext"/>
    <w:basedOn w:val="Standard"/>
    <w:qFormat/>
    <w:rsid w:val="00BB1028"/>
    <w:pPr>
      <w:spacing w:line="310" w:lineRule="atLeast"/>
    </w:pPr>
    <w:rPr>
      <w:spacing w:val="4"/>
    </w:rPr>
  </w:style>
  <w:style w:type="paragraph" w:customStyle="1" w:styleId="kmbAdresse">
    <w:name w:val="kmb_Adresse"/>
    <w:aliases w:val="Adresse"/>
    <w:basedOn w:val="kmbLauftext"/>
    <w:qFormat/>
    <w:rsid w:val="00BB1028"/>
    <w:pPr>
      <w:spacing w:line="260" w:lineRule="atLeast"/>
    </w:pPr>
    <w:rPr>
      <w:rFonts w:ascii="Gravur LL TT Cond Light" w:hAnsi="Gravur LL TT Cond Light"/>
      <w:spacing w:val="0"/>
    </w:rPr>
  </w:style>
  <w:style w:type="paragraph" w:customStyle="1" w:styleId="kmbBetreff">
    <w:name w:val="kmb_Betreff"/>
    <w:aliases w:val="Betreff"/>
    <w:basedOn w:val="kmbLauftext"/>
    <w:qFormat/>
    <w:rsid w:val="00BB1028"/>
    <w:pPr>
      <w:spacing w:line="320" w:lineRule="atLeast"/>
    </w:pPr>
    <w:rPr>
      <w:rFonts w:asciiTheme="majorHAnsi" w:hAnsiTheme="majorHAnsi"/>
      <w:b/>
      <w:sz w:val="26"/>
    </w:rPr>
  </w:style>
  <w:style w:type="character" w:styleId="Hyperlink">
    <w:name w:val="Hyperlink"/>
    <w:basedOn w:val="Absatz-Standardschriftart"/>
    <w:uiPriority w:val="99"/>
    <w:unhideWhenUsed/>
    <w:rsid w:val="002A1A85"/>
    <w:rPr>
      <w:color w:val="000000" w:themeColor="hyperlink"/>
      <w:u w:val="single"/>
    </w:rPr>
  </w:style>
  <w:style w:type="character" w:customStyle="1" w:styleId="NichtaufgelsteErwhnung1">
    <w:name w:val="Nicht aufgelöste Erwähnung1"/>
    <w:basedOn w:val="Absatz-Standardschriftart"/>
    <w:uiPriority w:val="99"/>
    <w:semiHidden/>
    <w:unhideWhenUsed/>
    <w:rsid w:val="002A1A85"/>
    <w:rPr>
      <w:color w:val="605E5C"/>
      <w:shd w:val="clear" w:color="auto" w:fill="E1DFDD"/>
    </w:rPr>
  </w:style>
  <w:style w:type="character" w:styleId="Kommentarzeichen">
    <w:name w:val="annotation reference"/>
    <w:basedOn w:val="Absatz-Standardschriftart"/>
    <w:uiPriority w:val="99"/>
    <w:semiHidden/>
    <w:unhideWhenUsed/>
    <w:rsid w:val="006A5F21"/>
    <w:rPr>
      <w:sz w:val="16"/>
      <w:szCs w:val="16"/>
    </w:rPr>
  </w:style>
  <w:style w:type="paragraph" w:styleId="Kommentartext">
    <w:name w:val="annotation text"/>
    <w:basedOn w:val="Standard"/>
    <w:link w:val="KommentartextZchn"/>
    <w:uiPriority w:val="99"/>
    <w:semiHidden/>
    <w:unhideWhenUsed/>
    <w:rsid w:val="006A5F21"/>
    <w:rPr>
      <w:sz w:val="20"/>
      <w:szCs w:val="20"/>
    </w:rPr>
  </w:style>
  <w:style w:type="character" w:customStyle="1" w:styleId="KommentartextZchn">
    <w:name w:val="Kommentartext Zchn"/>
    <w:basedOn w:val="Absatz-Standardschriftart"/>
    <w:link w:val="Kommentartext"/>
    <w:uiPriority w:val="99"/>
    <w:semiHidden/>
    <w:rsid w:val="006A5F21"/>
    <w:rPr>
      <w:sz w:val="20"/>
      <w:szCs w:val="20"/>
    </w:rPr>
  </w:style>
  <w:style w:type="paragraph" w:styleId="Kommentarthema">
    <w:name w:val="annotation subject"/>
    <w:basedOn w:val="Kommentartext"/>
    <w:next w:val="Kommentartext"/>
    <w:link w:val="KommentarthemaZchn"/>
    <w:uiPriority w:val="99"/>
    <w:semiHidden/>
    <w:unhideWhenUsed/>
    <w:rsid w:val="006A5F21"/>
    <w:rPr>
      <w:b/>
      <w:bCs/>
    </w:rPr>
  </w:style>
  <w:style w:type="character" w:customStyle="1" w:styleId="KommentarthemaZchn">
    <w:name w:val="Kommentarthema Zchn"/>
    <w:basedOn w:val="KommentartextZchn"/>
    <w:link w:val="Kommentarthema"/>
    <w:uiPriority w:val="99"/>
    <w:semiHidden/>
    <w:rsid w:val="006A5F21"/>
    <w:rPr>
      <w:b/>
      <w:bCs/>
      <w:sz w:val="20"/>
      <w:szCs w:val="20"/>
    </w:rPr>
  </w:style>
  <w:style w:type="paragraph" w:styleId="Sprechblasentext">
    <w:name w:val="Balloon Text"/>
    <w:basedOn w:val="Standard"/>
    <w:link w:val="SprechblasentextZchn"/>
    <w:uiPriority w:val="99"/>
    <w:semiHidden/>
    <w:unhideWhenUsed/>
    <w:rsid w:val="006A5F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MB">
  <a:themeElements>
    <a:clrScheme name="KMB Colors">
      <a:dk1>
        <a:srgbClr val="000000"/>
      </a:dk1>
      <a:lt1>
        <a:srgbClr val="FFFFFF"/>
      </a:lt1>
      <a:dk2>
        <a:srgbClr val="000000"/>
      </a:dk2>
      <a:lt2>
        <a:srgbClr val="FFFFFF"/>
      </a:lt2>
      <a:accent1>
        <a:srgbClr val="DC5A00"/>
      </a:accent1>
      <a:accent2>
        <a:srgbClr val="0078FF"/>
      </a:accent2>
      <a:accent3>
        <a:srgbClr val="323232"/>
      </a:accent3>
      <a:accent4>
        <a:srgbClr val="8C8C8C"/>
      </a:accent4>
      <a:accent5>
        <a:srgbClr val="BEBEBE"/>
      </a:accent5>
      <a:accent6>
        <a:srgbClr val="E6E6E6"/>
      </a:accent6>
      <a:hlink>
        <a:srgbClr val="000000"/>
      </a:hlink>
      <a:folHlink>
        <a:srgbClr val="000000"/>
      </a:folHlink>
    </a:clrScheme>
    <a:fontScheme name="KMB_Fonts">
      <a:majorFont>
        <a:latin typeface="Gravur LL TT Cond"/>
        <a:ea typeface=""/>
        <a:cs typeface=""/>
      </a:majorFont>
      <a:minorFont>
        <a:latin typeface="Centennial LT Pro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KMB Colors">
        <a:dk1>
          <a:srgbClr val="000000"/>
        </a:dk1>
        <a:lt1>
          <a:srgbClr val="FFFFFF"/>
        </a:lt1>
        <a:dk2>
          <a:srgbClr val="000000"/>
        </a:dk2>
        <a:lt2>
          <a:srgbClr val="FFFFFF"/>
        </a:lt2>
        <a:accent1>
          <a:srgbClr val="DC5A00"/>
        </a:accent1>
        <a:accent2>
          <a:srgbClr val="0078FF"/>
        </a:accent2>
        <a:accent3>
          <a:srgbClr val="323232"/>
        </a:accent3>
        <a:accent4>
          <a:srgbClr val="8C8C8C"/>
        </a:accent4>
        <a:accent5>
          <a:srgbClr val="BEBEBE"/>
        </a:accent5>
        <a:accent6>
          <a:srgbClr val="E6E6E6"/>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Dunkelorange 1">
      <a:srgbClr val="961E00"/>
    </a:custClr>
    <a:custClr name="Dunkelorange 2">
      <a:srgbClr val="B43700"/>
    </a:custClr>
    <a:custClr name="Orange 1">
      <a:srgbClr val="C84B00"/>
    </a:custClr>
    <a:custClr name="Orange 2">
      <a:srgbClr val="DC5A00"/>
    </a:custClr>
    <a:custClr name="Hellorange">
      <a:srgbClr val="E67800"/>
    </a:custClr>
    <a:custClr name="Gelb">
      <a:srgbClr val="FFAA00"/>
    </a:custClr>
    <a:custClr name="Hellgelb">
      <a:srgbClr val="FFC832"/>
    </a:custClr>
    <a:custClr>
      <a:srgbClr val="FFFFFF"/>
    </a:custClr>
    <a:custClr>
      <a:srgbClr val="FFFFFF"/>
    </a:custClr>
    <a:custClr>
      <a:srgbClr val="FFFFFF"/>
    </a:custClr>
    <a:custClr name="Dunkelblau 1">
      <a:srgbClr val="00145F"/>
    </a:custClr>
    <a:custClr name="Dunkelblau 2">
      <a:srgbClr val="003291"/>
    </a:custClr>
    <a:custClr name="Blau 1">
      <a:srgbClr val="0050C3"/>
    </a:custClr>
    <a:custClr name="Blau 2">
      <a:srgbClr val="0078FF"/>
    </a:custClr>
    <a:custClr name="Hellblau 1">
      <a:srgbClr val="46A0FF"/>
    </a:custClr>
    <a:custClr name="Hellblau 2">
      <a:srgbClr val="73B4FF"/>
    </a:custClr>
    <a:custClr name="Hellblau 3">
      <a:srgbClr val="A0CDFF"/>
    </a:custClr>
    <a:custClr>
      <a:srgbClr val="FFFFFF"/>
    </a:custClr>
    <a:custClr>
      <a:srgbClr val="FFFFFF"/>
    </a:custClr>
    <a:custClr>
      <a:srgbClr val="FFFFFF"/>
    </a:custClr>
    <a:custClr name="Dunkelgrün">
      <a:srgbClr val="00AA3F"/>
    </a:custClr>
    <a:custClr name="Grün">
      <a:srgbClr val="1DD347"/>
    </a:custClr>
    <a:custClr name="Hellgrün">
      <a:srgbClr val="53F764"/>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Schwarz">
      <a:srgbClr val="000000"/>
    </a:custClr>
    <a:custClr name="Grau 1">
      <a:srgbClr val="323232"/>
    </a:custClr>
    <a:custClr name="Grau 2">
      <a:srgbClr val="8C8C8C"/>
    </a:custClr>
    <a:custClr name="Grau 3">
      <a:srgbClr val="BEBEBE"/>
    </a:custClr>
    <a:custClr name="Grau 4">
      <a:srgbClr val="E6E6E6"/>
    </a:custClr>
    <a:custClr name="Weiss">
      <a:srgbClr val="FFFFFF"/>
    </a:custClr>
    <a:custClr>
      <a:srgbClr val="FFFFFF"/>
    </a:custClr>
    <a:custClr>
      <a:srgbClr val="FFFFFF"/>
    </a:custClr>
    <a:custClr>
      <a:srgbClr val="FFFFFF"/>
    </a:custClr>
    <a:custClr>
      <a:srgbClr val="FFFFFF"/>
    </a:custClr>
  </a:custClrLst>
  <a:extLst>
    <a:ext uri="{05A4C25C-085E-4340-85A3-A5531E510DB2}">
      <thm15:themeFamily xmlns="" xmlns:thm15="http://schemas.microsoft.com/office/thememl/2012/main" name="KMB" id="{B2EF58D5-490D-4BED-B0FB-FA2B333380E3}" vid="{CC826085-177F-47EB-A09E-91D1C0F9CC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4710-05FA-4425-B288-D69ECEDA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EE5301F8.dotm</Template>
  <TotalTime>0</TotalTime>
  <Pages>2</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 Basel-Stadt</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Kocher</dc:creator>
  <cp:lastModifiedBy>Gerig, Karen</cp:lastModifiedBy>
  <cp:revision>5</cp:revision>
  <cp:lastPrinted>2020-01-22T08:28:00Z</cp:lastPrinted>
  <dcterms:created xsi:type="dcterms:W3CDTF">2022-06-23T11:55:00Z</dcterms:created>
  <dcterms:modified xsi:type="dcterms:W3CDTF">2022-06-27T13:25:00Z</dcterms:modified>
</cp:coreProperties>
</file>